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320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 w14:paraId="1A52DA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新乡医学院三全学院各单位管辖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区域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及职责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划分</w:t>
      </w:r>
    </w:p>
    <w:bookmarkEnd w:id="0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8"/>
        <w:gridCol w:w="3982"/>
        <w:gridCol w:w="6773"/>
      </w:tblGrid>
      <w:tr w14:paraId="2CAB4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8" w:type="dxa"/>
            <w:noWrap w:val="0"/>
            <w:vAlign w:val="center"/>
          </w:tcPr>
          <w:p w14:paraId="1665B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黑体" w:hAnsi="黑体" w:eastAsia="黑体" w:cs="黑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lang w:val="en-US" w:eastAsia="zh-CN"/>
              </w:rPr>
              <w:t>职能部门</w:t>
            </w:r>
          </w:p>
        </w:tc>
        <w:tc>
          <w:tcPr>
            <w:tcW w:w="3982" w:type="dxa"/>
            <w:noWrap w:val="0"/>
            <w:vAlign w:val="center"/>
          </w:tcPr>
          <w:p w14:paraId="0A132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lang w:val="en-US" w:eastAsia="zh-CN"/>
              </w:rPr>
              <w:t>环境文化建设管辖</w:t>
            </w: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区域</w:t>
            </w:r>
          </w:p>
        </w:tc>
        <w:tc>
          <w:tcPr>
            <w:tcW w:w="6773" w:type="dxa"/>
            <w:noWrap w:val="0"/>
            <w:vAlign w:val="center"/>
          </w:tcPr>
          <w:p w14:paraId="7B52C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黑体" w:hAnsi="黑体" w:eastAsia="黑体" w:cs="黑体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lang w:val="en-US" w:eastAsia="zh-CN"/>
              </w:rPr>
              <w:t>环境文化建设职责</w:t>
            </w:r>
          </w:p>
        </w:tc>
      </w:tr>
      <w:tr w14:paraId="695E3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8" w:type="dxa"/>
            <w:noWrap w:val="0"/>
            <w:vAlign w:val="center"/>
          </w:tcPr>
          <w:p w14:paraId="04C68733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党委宣传部</w:t>
            </w:r>
          </w:p>
        </w:tc>
        <w:tc>
          <w:tcPr>
            <w:tcW w:w="3982" w:type="dxa"/>
            <w:noWrap w:val="0"/>
            <w:vAlign w:val="center"/>
          </w:tcPr>
          <w:p w14:paraId="6B6BB418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部门办公室、</w:t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  <w:t>学校</w:t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宣传栏</w:t>
            </w:r>
          </w:p>
        </w:tc>
        <w:tc>
          <w:tcPr>
            <w:tcW w:w="6773" w:type="dxa"/>
            <w:noWrap w:val="0"/>
            <w:vAlign w:val="center"/>
          </w:tcPr>
          <w:p w14:paraId="484F02D5">
            <w:pPr>
              <w:numPr>
                <w:ilvl w:val="0"/>
                <w:numId w:val="1"/>
              </w:numPr>
              <w:jc w:val="left"/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  <w:t>负责部门办公室环境文化建设及管理维护；</w:t>
            </w:r>
          </w:p>
          <w:p w14:paraId="5A667BCB">
            <w:pPr>
              <w:numPr>
                <w:ilvl w:val="0"/>
                <w:numId w:val="1"/>
              </w:numPr>
              <w:jc w:val="left"/>
              <w:rPr>
                <w:rFonts w:hint="eastAsia" w:ascii="仿宋_GB2312" w:hAnsi="等线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负责学校内所有宣传栏宣传内容的管理维护。</w:t>
            </w:r>
          </w:p>
        </w:tc>
      </w:tr>
      <w:tr w14:paraId="74F2C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8" w:type="dxa"/>
            <w:noWrap w:val="0"/>
            <w:vAlign w:val="center"/>
          </w:tcPr>
          <w:p w14:paraId="64F89D89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党委保卫部</w:t>
            </w:r>
          </w:p>
        </w:tc>
        <w:tc>
          <w:tcPr>
            <w:tcW w:w="3982" w:type="dxa"/>
            <w:noWrap w:val="0"/>
            <w:vAlign w:val="center"/>
          </w:tcPr>
          <w:p w14:paraId="4B5406E4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部门办公室、校园内安全警示标识牌</w:t>
            </w:r>
          </w:p>
        </w:tc>
        <w:tc>
          <w:tcPr>
            <w:tcW w:w="6773" w:type="dxa"/>
            <w:noWrap w:val="0"/>
            <w:vAlign w:val="center"/>
          </w:tcPr>
          <w:p w14:paraId="0CCF33AF">
            <w:pPr>
              <w:numPr>
                <w:ilvl w:val="0"/>
                <w:numId w:val="0"/>
              </w:numPr>
              <w:jc w:val="left"/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  <w:t>1.负责部门办公室环境文化建设及管理维护；</w:t>
            </w:r>
          </w:p>
          <w:p w14:paraId="364207E0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等线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负责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学校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消防、安防、道路交通标示的安装、管理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eastAsia="zh-CN"/>
              </w:rPr>
              <w:t>。</w:t>
            </w:r>
          </w:p>
        </w:tc>
      </w:tr>
      <w:tr w14:paraId="261E1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8" w:type="dxa"/>
            <w:noWrap w:val="0"/>
            <w:vAlign w:val="center"/>
          </w:tcPr>
          <w:p w14:paraId="64F04B9F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院长办公室</w:t>
            </w:r>
          </w:p>
        </w:tc>
        <w:tc>
          <w:tcPr>
            <w:tcW w:w="3982" w:type="dxa"/>
            <w:noWrap w:val="0"/>
            <w:vAlign w:val="center"/>
          </w:tcPr>
          <w:p w14:paraId="01F14117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部门办公室、行政楼</w:t>
            </w:r>
          </w:p>
        </w:tc>
        <w:tc>
          <w:tcPr>
            <w:tcW w:w="6773" w:type="dxa"/>
            <w:noWrap w:val="0"/>
            <w:vAlign w:val="center"/>
          </w:tcPr>
          <w:p w14:paraId="68873EF2">
            <w:pPr>
              <w:numPr>
                <w:ilvl w:val="0"/>
                <w:numId w:val="2"/>
              </w:numPr>
              <w:jc w:val="left"/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  <w:t>负责部门办公室环境文化建设及管理维护；</w:t>
            </w:r>
          </w:p>
          <w:p w14:paraId="59F08DED">
            <w:pPr>
              <w:numPr>
                <w:ilvl w:val="0"/>
                <w:numId w:val="2"/>
              </w:numPr>
              <w:jc w:val="left"/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  <w:t>负责行政楼环境文化建设及管理维护。</w:t>
            </w:r>
          </w:p>
        </w:tc>
      </w:tr>
      <w:tr w14:paraId="73D61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8" w:type="dxa"/>
            <w:noWrap w:val="0"/>
            <w:vAlign w:val="center"/>
          </w:tcPr>
          <w:p w14:paraId="799E2735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学务部</w:t>
            </w:r>
          </w:p>
        </w:tc>
        <w:tc>
          <w:tcPr>
            <w:tcW w:w="3982" w:type="dxa"/>
            <w:noWrap w:val="0"/>
            <w:vAlign w:val="center"/>
          </w:tcPr>
          <w:p w14:paraId="4783CD5D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部门办公室、学务大厅、闻德礼堂、大学生众创空间</w:t>
            </w:r>
          </w:p>
        </w:tc>
        <w:tc>
          <w:tcPr>
            <w:tcW w:w="6773" w:type="dxa"/>
            <w:noWrap w:val="0"/>
            <w:vAlign w:val="center"/>
          </w:tcPr>
          <w:p w14:paraId="39DF8848">
            <w:pPr>
              <w:numPr>
                <w:ilvl w:val="0"/>
                <w:numId w:val="3"/>
              </w:numPr>
              <w:spacing w:line="360" w:lineRule="auto"/>
              <w:ind w:firstLine="0" w:firstLineChars="0"/>
              <w:jc w:val="left"/>
              <w:rPr>
                <w:rFonts w:hint="eastAsia" w:ascii="仿宋_GB2312" w:hAnsi="宋体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负责部门办公室、学生活动场所（闻德礼堂、大学生众创空间）环境文化建设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管理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维护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eastAsia="zh-CN"/>
              </w:rPr>
              <w:t>；</w:t>
            </w:r>
          </w:p>
          <w:p w14:paraId="705C12DF">
            <w:pPr>
              <w:numPr>
                <w:ilvl w:val="0"/>
                <w:numId w:val="3"/>
              </w:numPr>
              <w:spacing w:line="360" w:lineRule="auto"/>
              <w:jc w:val="left"/>
              <w:rPr>
                <w:rFonts w:hint="eastAsia" w:ascii="仿宋_GB2312" w:hAnsi="等线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负责组织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指导书院开展环境文化建设，协同校园文化建设办公室对各书院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环境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文化建设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方案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进行审核，定期检查评估。</w:t>
            </w:r>
          </w:p>
        </w:tc>
      </w:tr>
      <w:tr w14:paraId="3DC00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8" w:type="dxa"/>
            <w:noWrap w:val="0"/>
            <w:vAlign w:val="center"/>
          </w:tcPr>
          <w:p w14:paraId="1A624322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教务部</w:t>
            </w:r>
          </w:p>
        </w:tc>
        <w:tc>
          <w:tcPr>
            <w:tcW w:w="3982" w:type="dxa"/>
            <w:noWrap w:val="0"/>
            <w:vAlign w:val="center"/>
          </w:tcPr>
          <w:p w14:paraId="037B068D">
            <w:pPr>
              <w:jc w:val="left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部门办公室、教务大厅、</w:t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  <w:t>谨学楼、弘学楼、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交流中心</w:t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  <w:t>、动物中心、医学工程实训中心临床技能考核站</w:t>
            </w:r>
          </w:p>
        </w:tc>
        <w:tc>
          <w:tcPr>
            <w:tcW w:w="6773" w:type="dxa"/>
            <w:noWrap w:val="0"/>
            <w:vAlign w:val="center"/>
          </w:tcPr>
          <w:p w14:paraId="13A93BE8">
            <w:pPr>
              <w:numPr>
                <w:ilvl w:val="0"/>
                <w:numId w:val="4"/>
              </w:numPr>
              <w:jc w:val="left"/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负责部门办公室、谨学楼、弘学楼、交流中心、动物中心、</w:t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  <w:t>临床技能考核站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环境文化建设及管理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维护；</w:t>
            </w:r>
          </w:p>
          <w:p w14:paraId="6057C882">
            <w:pPr>
              <w:numPr>
                <w:ilvl w:val="0"/>
                <w:numId w:val="4"/>
              </w:numPr>
              <w:jc w:val="left"/>
              <w:rPr>
                <w:rFonts w:hint="eastAsia" w:ascii="仿宋_GB2312" w:hAnsi="等线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协同校园文化建设办公室对院（部）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环境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文化建设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方案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进行审核，定期检查评估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。</w:t>
            </w:r>
          </w:p>
        </w:tc>
      </w:tr>
      <w:tr w14:paraId="1AD6E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8" w:type="dxa"/>
            <w:noWrap w:val="0"/>
            <w:vAlign w:val="center"/>
          </w:tcPr>
          <w:p w14:paraId="773FCC40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总务部</w:t>
            </w:r>
          </w:p>
        </w:tc>
        <w:tc>
          <w:tcPr>
            <w:tcW w:w="3982" w:type="dxa"/>
            <w:noWrap w:val="0"/>
            <w:vAlign w:val="center"/>
          </w:tcPr>
          <w:p w14:paraId="0B0CEABE">
            <w:pPr>
              <w:jc w:val="left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部门办公室</w:t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  <w:t>校园环境卫生、校园绿化、校园亮化维修、学校文化设施日常维修</w:t>
            </w:r>
          </w:p>
        </w:tc>
        <w:tc>
          <w:tcPr>
            <w:tcW w:w="6773" w:type="dxa"/>
            <w:noWrap w:val="0"/>
            <w:vAlign w:val="center"/>
          </w:tcPr>
          <w:p w14:paraId="77012506">
            <w:pPr>
              <w:numPr>
                <w:ilvl w:val="0"/>
                <w:numId w:val="0"/>
              </w:numPr>
              <w:jc w:val="left"/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  <w:t>负责部门办公室环境文化建设及管理维护；</w:t>
            </w:r>
          </w:p>
          <w:p w14:paraId="1BB3F8A3">
            <w:pPr>
              <w:numPr>
                <w:ilvl w:val="0"/>
                <w:numId w:val="0"/>
              </w:numPr>
              <w:jc w:val="left"/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2.负责校园环境卫生清洁维护；</w:t>
            </w:r>
          </w:p>
          <w:p w14:paraId="3A842788">
            <w:pPr>
              <w:numPr>
                <w:ilvl w:val="0"/>
                <w:numId w:val="0"/>
              </w:numPr>
              <w:jc w:val="left"/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3.负责学校绿化的养护、清洁；</w:t>
            </w:r>
          </w:p>
          <w:p w14:paraId="5B53786C">
            <w:pPr>
              <w:numPr>
                <w:ilvl w:val="0"/>
                <w:numId w:val="0"/>
              </w:numPr>
              <w:jc w:val="left"/>
              <w:rPr>
                <w:rFonts w:hint="default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4.负责学校亮化的维修维护；</w:t>
            </w:r>
          </w:p>
          <w:p w14:paraId="40BAADBC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等线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5.负责学校文化设施的日常维修。</w:t>
            </w:r>
          </w:p>
        </w:tc>
      </w:tr>
      <w:tr w14:paraId="2F743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8" w:type="dxa"/>
            <w:noWrap w:val="0"/>
            <w:vAlign w:val="center"/>
          </w:tcPr>
          <w:p w14:paraId="580B8BF5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基建部</w:t>
            </w:r>
          </w:p>
        </w:tc>
        <w:tc>
          <w:tcPr>
            <w:tcW w:w="3982" w:type="dxa"/>
            <w:noWrap w:val="0"/>
            <w:vAlign w:val="center"/>
          </w:tcPr>
          <w:p w14:paraId="3352BB4A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部门办公室</w:t>
            </w:r>
          </w:p>
        </w:tc>
        <w:tc>
          <w:tcPr>
            <w:tcW w:w="6773" w:type="dxa"/>
            <w:noWrap w:val="0"/>
            <w:vAlign w:val="center"/>
          </w:tcPr>
          <w:p w14:paraId="2D686D27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  <w:t>1.负责部门办公室环境文化建设及管理维护；</w:t>
            </w:r>
          </w:p>
          <w:p w14:paraId="13B09EDA">
            <w:pPr>
              <w:numPr>
                <w:ilvl w:val="0"/>
                <w:numId w:val="0"/>
              </w:numPr>
              <w:spacing w:line="360" w:lineRule="auto"/>
              <w:ind w:firstLine="0" w:firstLineChars="0"/>
              <w:jc w:val="lef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负责学校大、中型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环境文化建设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项目工程（的）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实施建设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eastAsia="zh-CN"/>
              </w:rPr>
              <w:t>；</w:t>
            </w:r>
          </w:p>
          <w:p w14:paraId="0E2E7F20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仿宋_GB2312" w:hAnsi="等线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规范临时设施搭建，合理指定运输车辆行驶路线。</w:t>
            </w:r>
          </w:p>
        </w:tc>
      </w:tr>
      <w:tr w14:paraId="5A83A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8" w:type="dxa"/>
            <w:noWrap w:val="0"/>
            <w:vAlign w:val="center"/>
          </w:tcPr>
          <w:p w14:paraId="71E023AD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后勤服务中心</w:t>
            </w:r>
          </w:p>
        </w:tc>
        <w:tc>
          <w:tcPr>
            <w:tcW w:w="3982" w:type="dxa"/>
            <w:noWrap w:val="0"/>
            <w:vAlign w:val="center"/>
          </w:tcPr>
          <w:p w14:paraId="03F02F99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部门办公室、餐厅、浴室、校园驿站</w:t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  <w:t>超市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及其他经营场所</w:t>
            </w:r>
          </w:p>
        </w:tc>
        <w:tc>
          <w:tcPr>
            <w:tcW w:w="6773" w:type="dxa"/>
            <w:noWrap w:val="0"/>
            <w:vAlign w:val="center"/>
          </w:tcPr>
          <w:p w14:paraId="29E71904">
            <w:pPr>
              <w:numPr>
                <w:ilvl w:val="0"/>
                <w:numId w:val="0"/>
              </w:numPr>
              <w:spacing w:line="360" w:lineRule="auto"/>
              <w:ind w:firstLine="0" w:firstLineChars="0"/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  <w:t>1.负责部门办公室环境文化建设及管理维护；</w:t>
            </w:r>
          </w:p>
          <w:p w14:paraId="343B8083">
            <w:pPr>
              <w:numPr>
                <w:ilvl w:val="0"/>
                <w:numId w:val="0"/>
              </w:numPr>
              <w:spacing w:line="360" w:lineRule="auto"/>
              <w:ind w:firstLine="0" w:firstLineChars="0"/>
              <w:rPr>
                <w:rFonts w:hint="default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负责校内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餐厅、浴池、超市、驿站及其他经营场所环境文化建设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的管理</w:t>
            </w:r>
            <w:r>
              <w:rPr>
                <w:rFonts w:hint="default" w:ascii="仿宋_GB2312" w:hAnsi="宋体" w:eastAsia="仿宋_GB2312"/>
                <w:color w:val="000000"/>
                <w:sz w:val="28"/>
                <w:szCs w:val="28"/>
              </w:rPr>
              <w:t>；</w:t>
            </w:r>
          </w:p>
          <w:p w14:paraId="65D24315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仿宋_GB2312" w:hAnsi="等线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3.</w:t>
            </w:r>
            <w:r>
              <w:rPr>
                <w:rFonts w:hint="default" w:ascii="仿宋_GB2312" w:hAnsi="宋体" w:eastAsia="仿宋_GB2312"/>
                <w:color w:val="000000"/>
                <w:sz w:val="28"/>
                <w:szCs w:val="28"/>
              </w:rPr>
              <w:t>负责</w:t>
            </w: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28"/>
                <w:szCs w:val="28"/>
              </w:rPr>
              <w:t>清除违规商业广告、摆摊设点等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eastAsia="zh-CN"/>
              </w:rPr>
              <w:t>。</w:t>
            </w:r>
          </w:p>
        </w:tc>
      </w:tr>
      <w:tr w14:paraId="15CA0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8" w:type="dxa"/>
            <w:noWrap w:val="0"/>
            <w:vAlign w:val="center"/>
          </w:tcPr>
          <w:p w14:paraId="5B56DCF2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新乡校区综合管理办公室</w:t>
            </w:r>
          </w:p>
        </w:tc>
        <w:tc>
          <w:tcPr>
            <w:tcW w:w="3982" w:type="dxa"/>
            <w:noWrap w:val="0"/>
            <w:vAlign w:val="center"/>
          </w:tcPr>
          <w:p w14:paraId="784BFB5C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新乡校区</w:t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  <w:t>部门</w:t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办公室、新乡校区校园</w:t>
            </w:r>
          </w:p>
        </w:tc>
        <w:tc>
          <w:tcPr>
            <w:tcW w:w="6773" w:type="dxa"/>
            <w:noWrap w:val="0"/>
            <w:vAlign w:val="center"/>
          </w:tcPr>
          <w:p w14:paraId="1D53BAA1">
            <w:pPr>
              <w:numPr>
                <w:ilvl w:val="0"/>
                <w:numId w:val="5"/>
              </w:numPr>
              <w:jc w:val="left"/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  <w:t>负责部门办公室环境文化建设及管理维护；</w:t>
            </w:r>
          </w:p>
          <w:p w14:paraId="067DEC6A">
            <w:pPr>
              <w:numPr>
                <w:ilvl w:val="0"/>
                <w:numId w:val="5"/>
              </w:numPr>
              <w:jc w:val="left"/>
              <w:rPr>
                <w:rFonts w:hint="eastAsia" w:ascii="仿宋_GB2312" w:hAnsi="等线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  <w:t>负责新乡校区校园环境文化建设及管理维护。</w:t>
            </w:r>
          </w:p>
        </w:tc>
      </w:tr>
      <w:tr w14:paraId="3479A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8" w:type="dxa"/>
            <w:noWrap w:val="0"/>
            <w:vAlign w:val="center"/>
          </w:tcPr>
          <w:p w14:paraId="21C0B5F8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图书馆</w:t>
            </w:r>
          </w:p>
        </w:tc>
        <w:tc>
          <w:tcPr>
            <w:tcW w:w="3982" w:type="dxa"/>
            <w:noWrap w:val="0"/>
            <w:vAlign w:val="center"/>
          </w:tcPr>
          <w:p w14:paraId="1041854E">
            <w:pPr>
              <w:jc w:val="left"/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  <w:t>图书馆</w:t>
            </w:r>
          </w:p>
        </w:tc>
        <w:tc>
          <w:tcPr>
            <w:tcW w:w="6773" w:type="dxa"/>
            <w:noWrap w:val="0"/>
            <w:vAlign w:val="center"/>
          </w:tcPr>
          <w:p w14:paraId="4F54395D">
            <w:pPr>
              <w:numPr>
                <w:ilvl w:val="0"/>
                <w:numId w:val="0"/>
              </w:numPr>
              <w:jc w:val="left"/>
              <w:rPr>
                <w:rFonts w:hint="default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  <w:t>负责图书馆环境文化建设及管理维护</w:t>
            </w:r>
          </w:p>
        </w:tc>
      </w:tr>
      <w:tr w14:paraId="09D77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8" w:type="dxa"/>
            <w:noWrap w:val="0"/>
            <w:vAlign w:val="center"/>
          </w:tcPr>
          <w:p w14:paraId="696DF6D1">
            <w:pPr>
              <w:jc w:val="left"/>
              <w:rPr>
                <w:rFonts w:hint="eastAsia" w:ascii="黑体" w:hAnsi="黑体" w:eastAsia="黑体" w:cs="仿宋_GB2312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32"/>
                <w:szCs w:val="32"/>
              </w:rPr>
              <w:t>院（部）</w:t>
            </w:r>
          </w:p>
        </w:tc>
        <w:tc>
          <w:tcPr>
            <w:tcW w:w="3982" w:type="dxa"/>
            <w:noWrap w:val="0"/>
            <w:vAlign w:val="center"/>
          </w:tcPr>
          <w:p w14:paraId="0094087B">
            <w:pPr>
              <w:jc w:val="left"/>
              <w:rPr>
                <w:rFonts w:hint="eastAsia" w:ascii="黑体" w:hAnsi="黑体" w:eastAsia="黑体" w:cs="仿宋_GB2312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32"/>
                <w:lang w:val="en-US" w:eastAsia="zh-CN"/>
              </w:rPr>
              <w:t>环境文化建设管辖</w:t>
            </w:r>
            <w:r>
              <w:rPr>
                <w:rFonts w:hint="eastAsia" w:ascii="黑体" w:hAnsi="黑体" w:eastAsia="黑体"/>
                <w:color w:val="000000"/>
                <w:sz w:val="32"/>
                <w:szCs w:val="32"/>
              </w:rPr>
              <w:t>区域</w:t>
            </w:r>
          </w:p>
        </w:tc>
        <w:tc>
          <w:tcPr>
            <w:tcW w:w="6773" w:type="dxa"/>
            <w:noWrap w:val="0"/>
            <w:vAlign w:val="center"/>
          </w:tcPr>
          <w:p w14:paraId="50DAF865">
            <w:pPr>
              <w:jc w:val="left"/>
              <w:rPr>
                <w:rFonts w:hint="eastAsia" w:ascii="黑体" w:hAnsi="黑体" w:eastAsia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lang w:val="en-US" w:eastAsia="zh-CN"/>
              </w:rPr>
              <w:t>环境文化建设职责</w:t>
            </w:r>
          </w:p>
        </w:tc>
      </w:tr>
      <w:tr w14:paraId="59407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8" w:type="dxa"/>
            <w:noWrap w:val="0"/>
            <w:vAlign w:val="center"/>
          </w:tcPr>
          <w:p w14:paraId="3FA18B15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马克思主义学院</w:t>
            </w:r>
          </w:p>
        </w:tc>
        <w:tc>
          <w:tcPr>
            <w:tcW w:w="3982" w:type="dxa"/>
            <w:noWrap w:val="0"/>
            <w:vAlign w:val="center"/>
          </w:tcPr>
          <w:p w14:paraId="284ADC3E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行政楼</w:t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  <w:t>一楼</w:t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院（部）办公区</w:t>
            </w:r>
          </w:p>
        </w:tc>
        <w:tc>
          <w:tcPr>
            <w:tcW w:w="6773" w:type="dxa"/>
            <w:noWrap w:val="0"/>
            <w:vAlign w:val="center"/>
          </w:tcPr>
          <w:p w14:paraId="3FC2E199">
            <w:pPr>
              <w:jc w:val="left"/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  <w:t>负责院（部）所管辖区域内环境文化建设及管理维护。</w:t>
            </w:r>
          </w:p>
        </w:tc>
      </w:tr>
      <w:tr w14:paraId="7F5A8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8" w:type="dxa"/>
            <w:noWrap w:val="0"/>
            <w:vAlign w:val="center"/>
          </w:tcPr>
          <w:p w14:paraId="1E6CF37E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健康管理学院</w:t>
            </w:r>
          </w:p>
        </w:tc>
        <w:tc>
          <w:tcPr>
            <w:tcW w:w="3982" w:type="dxa"/>
            <w:noWrap w:val="0"/>
            <w:vAlign w:val="center"/>
          </w:tcPr>
          <w:p w14:paraId="08FE2880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行政楼</w:t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  <w:t>二楼</w:t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院（部）办公区</w:t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  <w:t>励学楼一楼实验室区域、</w:t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医学工程实训中心</w:t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  <w:t>二楼实验室区域</w:t>
            </w:r>
          </w:p>
        </w:tc>
        <w:tc>
          <w:tcPr>
            <w:tcW w:w="6773" w:type="dxa"/>
            <w:noWrap w:val="0"/>
            <w:vAlign w:val="center"/>
          </w:tcPr>
          <w:p w14:paraId="147CBBA4">
            <w:pPr>
              <w:jc w:val="left"/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  <w:t>负责院（部）所管辖区域内环境文化建设及管理维护。</w:t>
            </w:r>
          </w:p>
        </w:tc>
      </w:tr>
      <w:tr w14:paraId="7AE8B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8" w:type="dxa"/>
            <w:noWrap w:val="0"/>
            <w:vAlign w:val="center"/>
          </w:tcPr>
          <w:p w14:paraId="4A6CE3F2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外国语学院</w:t>
            </w:r>
          </w:p>
        </w:tc>
        <w:tc>
          <w:tcPr>
            <w:tcW w:w="3982" w:type="dxa"/>
            <w:noWrap w:val="0"/>
            <w:vAlign w:val="center"/>
          </w:tcPr>
          <w:p w14:paraId="1A77A534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行政楼</w:t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  <w:t>三楼</w:t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院（部）办公区</w:t>
            </w:r>
          </w:p>
        </w:tc>
        <w:tc>
          <w:tcPr>
            <w:tcW w:w="6773" w:type="dxa"/>
            <w:noWrap w:val="0"/>
            <w:vAlign w:val="center"/>
          </w:tcPr>
          <w:p w14:paraId="08590F64">
            <w:pPr>
              <w:jc w:val="left"/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  <w:t>负责院（部）所管辖区域内环境文化建设及管理维护。</w:t>
            </w:r>
          </w:p>
        </w:tc>
      </w:tr>
      <w:tr w14:paraId="12807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8" w:type="dxa"/>
            <w:noWrap w:val="0"/>
            <w:vAlign w:val="center"/>
          </w:tcPr>
          <w:p w14:paraId="78C006EF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光明眼科学院</w:t>
            </w:r>
          </w:p>
        </w:tc>
        <w:tc>
          <w:tcPr>
            <w:tcW w:w="3982" w:type="dxa"/>
            <w:noWrap w:val="0"/>
            <w:vAlign w:val="center"/>
          </w:tcPr>
          <w:p w14:paraId="5C7B6CCD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励学楼A区一楼、二楼院（部）实验室区域、办公区</w:t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功能区</w:t>
            </w:r>
          </w:p>
        </w:tc>
        <w:tc>
          <w:tcPr>
            <w:tcW w:w="6773" w:type="dxa"/>
            <w:noWrap w:val="0"/>
            <w:vAlign w:val="center"/>
          </w:tcPr>
          <w:p w14:paraId="4095C980">
            <w:pPr>
              <w:jc w:val="left"/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  <w:t>负责院（部）所管辖区域内环境文化建设及管理维护。</w:t>
            </w:r>
          </w:p>
        </w:tc>
      </w:tr>
      <w:tr w14:paraId="48109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8" w:type="dxa"/>
            <w:noWrap w:val="0"/>
            <w:vAlign w:val="center"/>
          </w:tcPr>
          <w:p w14:paraId="1B6D4BE2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生物基础医学实验教学中心</w:t>
            </w:r>
          </w:p>
        </w:tc>
        <w:tc>
          <w:tcPr>
            <w:tcW w:w="3982" w:type="dxa"/>
            <w:noWrap w:val="0"/>
            <w:vAlign w:val="center"/>
          </w:tcPr>
          <w:p w14:paraId="3214D3B9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励学楼</w:t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  <w:t>B、C区</w:t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院（部）实验室区域</w:t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B区一、二楼院（部）办公区</w:t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功能区</w:t>
            </w:r>
          </w:p>
        </w:tc>
        <w:tc>
          <w:tcPr>
            <w:tcW w:w="6773" w:type="dxa"/>
            <w:noWrap w:val="0"/>
            <w:vAlign w:val="center"/>
          </w:tcPr>
          <w:p w14:paraId="5FD35DBB">
            <w:pPr>
              <w:jc w:val="left"/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  <w:t>负责院（部）所管辖区域内环境文化建设及管理维护。</w:t>
            </w:r>
          </w:p>
        </w:tc>
      </w:tr>
      <w:tr w14:paraId="49D87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8" w:type="dxa"/>
            <w:noWrap w:val="0"/>
            <w:vAlign w:val="center"/>
          </w:tcPr>
          <w:p w14:paraId="268850C7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基础医学院</w:t>
            </w:r>
          </w:p>
        </w:tc>
        <w:tc>
          <w:tcPr>
            <w:tcW w:w="3982" w:type="dxa"/>
            <w:noWrap w:val="0"/>
            <w:vAlign w:val="center"/>
          </w:tcPr>
          <w:p w14:paraId="05A5ECE7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励学楼A区三楼院（部）办公区、</w:t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  <w:t>功能区</w:t>
            </w:r>
          </w:p>
        </w:tc>
        <w:tc>
          <w:tcPr>
            <w:tcW w:w="6773" w:type="dxa"/>
            <w:noWrap w:val="0"/>
            <w:vAlign w:val="center"/>
          </w:tcPr>
          <w:p w14:paraId="3BF619F8">
            <w:pPr>
              <w:jc w:val="left"/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  <w:t>负责院（部）所管辖区域内环境文化建设及管理维护。</w:t>
            </w:r>
          </w:p>
        </w:tc>
      </w:tr>
      <w:tr w14:paraId="69D04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8" w:type="dxa"/>
            <w:noWrap w:val="0"/>
            <w:vAlign w:val="center"/>
          </w:tcPr>
          <w:p w14:paraId="12922ACD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生命科学技术学院</w:t>
            </w:r>
          </w:p>
        </w:tc>
        <w:tc>
          <w:tcPr>
            <w:tcW w:w="3982" w:type="dxa"/>
            <w:noWrap w:val="0"/>
            <w:vAlign w:val="center"/>
          </w:tcPr>
          <w:p w14:paraId="0C033CA5">
            <w:pPr>
              <w:jc w:val="left"/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励学楼</w:t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  <w:t>B、C区</w:t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院（部）实验室区域</w:t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A区四楼院（部）办公区、功能区</w:t>
            </w:r>
          </w:p>
        </w:tc>
        <w:tc>
          <w:tcPr>
            <w:tcW w:w="6773" w:type="dxa"/>
            <w:noWrap w:val="0"/>
            <w:vAlign w:val="center"/>
          </w:tcPr>
          <w:p w14:paraId="0405A0C4">
            <w:pPr>
              <w:jc w:val="left"/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  <w:t>负责院（部）所管辖区域内环境文化建设及管理维护。</w:t>
            </w:r>
          </w:p>
        </w:tc>
      </w:tr>
      <w:tr w14:paraId="511B6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8" w:type="dxa"/>
            <w:noWrap w:val="0"/>
            <w:vAlign w:val="center"/>
          </w:tcPr>
          <w:p w14:paraId="795DD516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药学院</w:t>
            </w:r>
          </w:p>
        </w:tc>
        <w:tc>
          <w:tcPr>
            <w:tcW w:w="3982" w:type="dxa"/>
            <w:noWrap w:val="0"/>
            <w:vAlign w:val="center"/>
          </w:tcPr>
          <w:p w14:paraId="74BD15BF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励学楼</w:t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  <w:t>B、C区</w:t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院（部）实验室区域</w:t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A区四楼院（部）办公区、功能区</w:t>
            </w:r>
          </w:p>
        </w:tc>
        <w:tc>
          <w:tcPr>
            <w:tcW w:w="6773" w:type="dxa"/>
            <w:noWrap w:val="0"/>
            <w:vAlign w:val="center"/>
          </w:tcPr>
          <w:p w14:paraId="4C5F62EA">
            <w:pPr>
              <w:jc w:val="left"/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  <w:t>负责院（部）所管辖区域内环境文化建设及管理维护。</w:t>
            </w:r>
          </w:p>
        </w:tc>
      </w:tr>
      <w:tr w14:paraId="42001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8" w:type="dxa"/>
            <w:noWrap w:val="0"/>
            <w:vAlign w:val="center"/>
          </w:tcPr>
          <w:p w14:paraId="6DFAA03E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护理学院</w:t>
            </w:r>
          </w:p>
        </w:tc>
        <w:tc>
          <w:tcPr>
            <w:tcW w:w="3982" w:type="dxa"/>
            <w:noWrap w:val="0"/>
            <w:vAlign w:val="center"/>
          </w:tcPr>
          <w:p w14:paraId="05FD6AEC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笃学楼护理学院</w:t>
            </w:r>
          </w:p>
        </w:tc>
        <w:tc>
          <w:tcPr>
            <w:tcW w:w="6773" w:type="dxa"/>
            <w:noWrap w:val="0"/>
            <w:vAlign w:val="center"/>
          </w:tcPr>
          <w:p w14:paraId="4F90A8C9">
            <w:pPr>
              <w:jc w:val="left"/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  <w:t>负责院（部）所管辖区域内环境文化建设及管理维护。</w:t>
            </w:r>
          </w:p>
        </w:tc>
      </w:tr>
      <w:tr w14:paraId="5F840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8" w:type="dxa"/>
            <w:noWrap w:val="0"/>
            <w:vAlign w:val="center"/>
          </w:tcPr>
          <w:p w14:paraId="62253D3B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检验学院</w:t>
            </w:r>
          </w:p>
        </w:tc>
        <w:tc>
          <w:tcPr>
            <w:tcW w:w="3982" w:type="dxa"/>
            <w:noWrap w:val="0"/>
            <w:vAlign w:val="center"/>
          </w:tcPr>
          <w:p w14:paraId="1A173C1D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笃学楼检验学院</w:t>
            </w:r>
          </w:p>
        </w:tc>
        <w:tc>
          <w:tcPr>
            <w:tcW w:w="6773" w:type="dxa"/>
            <w:noWrap w:val="0"/>
            <w:vAlign w:val="center"/>
          </w:tcPr>
          <w:p w14:paraId="5C40CF1E">
            <w:pPr>
              <w:jc w:val="left"/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  <w:t>负责院（部）所管辖区域内环境文化建设及管理维护。</w:t>
            </w:r>
          </w:p>
        </w:tc>
      </w:tr>
      <w:tr w14:paraId="03930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8" w:type="dxa"/>
            <w:noWrap w:val="0"/>
            <w:vAlign w:val="center"/>
          </w:tcPr>
          <w:p w14:paraId="35AE5CC3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康复医学院</w:t>
            </w:r>
          </w:p>
        </w:tc>
        <w:tc>
          <w:tcPr>
            <w:tcW w:w="3982" w:type="dxa"/>
            <w:noWrap w:val="0"/>
            <w:vAlign w:val="center"/>
          </w:tcPr>
          <w:p w14:paraId="547403B4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笃学楼康复医学院、医学工程实训中心五楼院（部）实验室区域</w:t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功能区</w:t>
            </w:r>
          </w:p>
        </w:tc>
        <w:tc>
          <w:tcPr>
            <w:tcW w:w="6773" w:type="dxa"/>
            <w:noWrap w:val="0"/>
            <w:vAlign w:val="center"/>
          </w:tcPr>
          <w:p w14:paraId="152CAC62">
            <w:pPr>
              <w:jc w:val="left"/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  <w:t>负责院（部）所管辖区域内环境文化建设及管理维护。</w:t>
            </w:r>
          </w:p>
        </w:tc>
      </w:tr>
      <w:tr w14:paraId="115A8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8" w:type="dxa"/>
            <w:noWrap w:val="0"/>
            <w:vAlign w:val="center"/>
          </w:tcPr>
          <w:p w14:paraId="2BB8D7B9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医学影像学院</w:t>
            </w:r>
          </w:p>
        </w:tc>
        <w:tc>
          <w:tcPr>
            <w:tcW w:w="3982" w:type="dxa"/>
            <w:noWrap w:val="0"/>
            <w:vAlign w:val="center"/>
          </w:tcPr>
          <w:p w14:paraId="531E575B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医学工程实训中心一楼院（部）</w:t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  <w:t>功能区、实验室区域</w:t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、</w:t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  <w:t>二楼</w:t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院（部）</w:t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  <w:t>实验室区域、四楼</w:t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院（部）</w:t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  <w:t>办公区</w:t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、</w:t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  <w:t>功能区</w:t>
            </w:r>
          </w:p>
        </w:tc>
        <w:tc>
          <w:tcPr>
            <w:tcW w:w="6773" w:type="dxa"/>
            <w:noWrap w:val="0"/>
            <w:vAlign w:val="center"/>
          </w:tcPr>
          <w:p w14:paraId="43B57B46">
            <w:pPr>
              <w:jc w:val="left"/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  <w:t>负责院（部）所管辖区域内环境文化建设及管理维护。</w:t>
            </w:r>
          </w:p>
        </w:tc>
      </w:tr>
      <w:tr w14:paraId="4271D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8" w:type="dxa"/>
            <w:noWrap w:val="0"/>
            <w:vAlign w:val="center"/>
          </w:tcPr>
          <w:p w14:paraId="3C839B4E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智能医学工程学院</w:t>
            </w:r>
          </w:p>
        </w:tc>
        <w:tc>
          <w:tcPr>
            <w:tcW w:w="3982" w:type="dxa"/>
            <w:noWrap w:val="0"/>
            <w:vAlign w:val="center"/>
          </w:tcPr>
          <w:p w14:paraId="4DD3EA69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医学工程实训中心</w:t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  <w:t>二楼、</w:t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三楼院（部</w:t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功能区、实验室区域</w:t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四楼</w:t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  <w:t>院（部）办公区</w:t>
            </w:r>
          </w:p>
        </w:tc>
        <w:tc>
          <w:tcPr>
            <w:tcW w:w="6773" w:type="dxa"/>
            <w:noWrap w:val="0"/>
            <w:vAlign w:val="center"/>
          </w:tcPr>
          <w:p w14:paraId="61936064">
            <w:pPr>
              <w:jc w:val="left"/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  <w:t>负责院（部）所管辖区域内环境文化建设及管理维护。</w:t>
            </w:r>
          </w:p>
        </w:tc>
      </w:tr>
      <w:tr w14:paraId="72816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8" w:type="dxa"/>
            <w:noWrap w:val="0"/>
            <w:vAlign w:val="center"/>
          </w:tcPr>
          <w:p w14:paraId="347DCD76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口腔技术学院</w:t>
            </w:r>
          </w:p>
        </w:tc>
        <w:tc>
          <w:tcPr>
            <w:tcW w:w="3982" w:type="dxa"/>
            <w:noWrap w:val="0"/>
            <w:vAlign w:val="center"/>
          </w:tcPr>
          <w:p w14:paraId="200F28BE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医学工程实训中心四楼</w:t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  <w:t>院</w:t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（部）</w:t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  <w:t>办公区、</w:t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实验室区域</w:t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  <w:t>电梯口功能区、五楼院（部）</w:t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功能区</w:t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实验室区域</w:t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eastAsia="zh-CN"/>
              </w:rPr>
              <w:t>、</w:t>
            </w:r>
          </w:p>
        </w:tc>
        <w:tc>
          <w:tcPr>
            <w:tcW w:w="6773" w:type="dxa"/>
            <w:noWrap w:val="0"/>
            <w:vAlign w:val="center"/>
          </w:tcPr>
          <w:p w14:paraId="34946D2F">
            <w:pPr>
              <w:jc w:val="left"/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  <w:t>负责院（部）所管辖区域内环境文化建设及管理维护。</w:t>
            </w:r>
          </w:p>
        </w:tc>
      </w:tr>
      <w:tr w14:paraId="4EF40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8" w:type="dxa"/>
            <w:noWrap w:val="0"/>
            <w:vAlign w:val="center"/>
          </w:tcPr>
          <w:p w14:paraId="18F79A12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体育部</w:t>
            </w:r>
          </w:p>
        </w:tc>
        <w:tc>
          <w:tcPr>
            <w:tcW w:w="3982" w:type="dxa"/>
            <w:noWrap w:val="0"/>
            <w:vAlign w:val="center"/>
          </w:tcPr>
          <w:p w14:paraId="244387DF">
            <w:pPr>
              <w:jc w:val="left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体育部、体育训练馆</w:t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  <w:t>风雨操场及其他室外体育活动场所</w:t>
            </w:r>
          </w:p>
        </w:tc>
        <w:tc>
          <w:tcPr>
            <w:tcW w:w="6773" w:type="dxa"/>
            <w:noWrap w:val="0"/>
            <w:vAlign w:val="center"/>
          </w:tcPr>
          <w:p w14:paraId="6BAE147B">
            <w:pPr>
              <w:jc w:val="left"/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  <w:t>负责院（部）所管辖区域内环境文化建设及管理维护。</w:t>
            </w:r>
          </w:p>
        </w:tc>
      </w:tr>
      <w:tr w14:paraId="20AF1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8" w:type="dxa"/>
            <w:noWrap w:val="0"/>
            <w:vAlign w:val="center"/>
          </w:tcPr>
          <w:p w14:paraId="6B1D9219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临床学院</w:t>
            </w:r>
          </w:p>
        </w:tc>
        <w:tc>
          <w:tcPr>
            <w:tcW w:w="3982" w:type="dxa"/>
            <w:noWrap w:val="0"/>
            <w:vAlign w:val="center"/>
          </w:tcPr>
          <w:p w14:paraId="1A8F78EB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新乡校区院（部）区</w:t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  <w:t>域</w:t>
            </w:r>
          </w:p>
        </w:tc>
        <w:tc>
          <w:tcPr>
            <w:tcW w:w="6773" w:type="dxa"/>
            <w:noWrap w:val="0"/>
            <w:vAlign w:val="center"/>
          </w:tcPr>
          <w:p w14:paraId="785EE238">
            <w:pPr>
              <w:jc w:val="left"/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  <w:t>负责院（部）所管辖区域内环境文化建设及管理维护。</w:t>
            </w:r>
          </w:p>
        </w:tc>
      </w:tr>
      <w:tr w14:paraId="1B81F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8" w:type="dxa"/>
            <w:noWrap w:val="0"/>
            <w:vAlign w:val="center"/>
          </w:tcPr>
          <w:p w14:paraId="6D67C40F">
            <w:pPr>
              <w:jc w:val="left"/>
              <w:rPr>
                <w:rFonts w:hint="eastAsia" w:ascii="黑体" w:hAnsi="黑体" w:eastAsia="黑体" w:cs="仿宋_GB2312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32"/>
                <w:szCs w:val="32"/>
              </w:rPr>
              <w:t>书院</w:t>
            </w:r>
          </w:p>
        </w:tc>
        <w:tc>
          <w:tcPr>
            <w:tcW w:w="3982" w:type="dxa"/>
            <w:noWrap w:val="0"/>
            <w:vAlign w:val="center"/>
          </w:tcPr>
          <w:p w14:paraId="46FC6479">
            <w:pPr>
              <w:jc w:val="left"/>
              <w:rPr>
                <w:rFonts w:hint="eastAsia" w:ascii="黑体" w:hAnsi="黑体" w:eastAsia="黑体" w:cs="仿宋_GB2312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32"/>
                <w:lang w:val="en-US" w:eastAsia="zh-CN"/>
              </w:rPr>
              <w:t>环境文化建设管辖</w:t>
            </w:r>
            <w:r>
              <w:rPr>
                <w:rFonts w:hint="eastAsia" w:ascii="黑体" w:hAnsi="黑体" w:eastAsia="黑体"/>
                <w:color w:val="000000"/>
                <w:sz w:val="32"/>
                <w:szCs w:val="32"/>
              </w:rPr>
              <w:t>区域</w:t>
            </w:r>
          </w:p>
        </w:tc>
        <w:tc>
          <w:tcPr>
            <w:tcW w:w="6773" w:type="dxa"/>
            <w:noWrap w:val="0"/>
            <w:vAlign w:val="center"/>
          </w:tcPr>
          <w:p w14:paraId="2A0EAEE2">
            <w:pPr>
              <w:jc w:val="left"/>
              <w:rPr>
                <w:rFonts w:hint="default" w:ascii="黑体" w:hAnsi="黑体" w:eastAsia="黑体"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32"/>
                <w:lang w:val="en-US" w:eastAsia="zh-CN"/>
              </w:rPr>
              <w:t>环境文化建设职责</w:t>
            </w:r>
          </w:p>
        </w:tc>
      </w:tr>
      <w:tr w14:paraId="2BCEE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8" w:type="dxa"/>
            <w:noWrap w:val="0"/>
            <w:vAlign w:val="center"/>
          </w:tcPr>
          <w:p w14:paraId="60A825B0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仁智书院</w:t>
            </w:r>
          </w:p>
        </w:tc>
        <w:tc>
          <w:tcPr>
            <w:tcW w:w="3982" w:type="dxa"/>
            <w:noWrap w:val="0"/>
            <w:vAlign w:val="center"/>
          </w:tcPr>
          <w:p w14:paraId="5D20EB8A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仁智书院</w:t>
            </w:r>
          </w:p>
        </w:tc>
        <w:tc>
          <w:tcPr>
            <w:tcW w:w="6773" w:type="dxa"/>
            <w:noWrap w:val="0"/>
            <w:vAlign w:val="center"/>
          </w:tcPr>
          <w:p w14:paraId="5186E313">
            <w:pPr>
              <w:jc w:val="left"/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  <w:t>负责书院内环境文化建设及管理维护。</w:t>
            </w:r>
          </w:p>
        </w:tc>
      </w:tr>
      <w:tr w14:paraId="04DD5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8" w:type="dxa"/>
            <w:noWrap w:val="0"/>
            <w:vAlign w:val="center"/>
          </w:tcPr>
          <w:p w14:paraId="337FEA7D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羲和书院</w:t>
            </w:r>
          </w:p>
        </w:tc>
        <w:tc>
          <w:tcPr>
            <w:tcW w:w="3982" w:type="dxa"/>
            <w:noWrap w:val="0"/>
            <w:vAlign w:val="center"/>
          </w:tcPr>
          <w:p w14:paraId="67B4AF1F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羲和书院</w:t>
            </w:r>
          </w:p>
        </w:tc>
        <w:tc>
          <w:tcPr>
            <w:tcW w:w="6773" w:type="dxa"/>
            <w:noWrap w:val="0"/>
            <w:vAlign w:val="center"/>
          </w:tcPr>
          <w:p w14:paraId="0E93B213">
            <w:pPr>
              <w:jc w:val="left"/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  <w:t>负责书院内环境文化建设及管理维护。</w:t>
            </w:r>
          </w:p>
        </w:tc>
      </w:tr>
      <w:tr w14:paraId="1A78C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8" w:type="dxa"/>
            <w:noWrap w:val="0"/>
            <w:vAlign w:val="center"/>
          </w:tcPr>
          <w:p w14:paraId="5C85463B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精诚书院</w:t>
            </w:r>
          </w:p>
        </w:tc>
        <w:tc>
          <w:tcPr>
            <w:tcW w:w="3982" w:type="dxa"/>
            <w:noWrap w:val="0"/>
            <w:vAlign w:val="center"/>
          </w:tcPr>
          <w:p w14:paraId="3C247165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精诚书院</w:t>
            </w:r>
          </w:p>
        </w:tc>
        <w:tc>
          <w:tcPr>
            <w:tcW w:w="6773" w:type="dxa"/>
            <w:noWrap w:val="0"/>
            <w:vAlign w:val="center"/>
          </w:tcPr>
          <w:p w14:paraId="64FF05F5">
            <w:pPr>
              <w:jc w:val="left"/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  <w:t>负责书院内环境文化建设及管理维护。</w:t>
            </w:r>
          </w:p>
        </w:tc>
      </w:tr>
      <w:tr w14:paraId="1A58D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8" w:type="dxa"/>
            <w:noWrap w:val="0"/>
            <w:vAlign w:val="center"/>
          </w:tcPr>
          <w:p w14:paraId="02001AD1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崇德书院</w:t>
            </w:r>
          </w:p>
        </w:tc>
        <w:tc>
          <w:tcPr>
            <w:tcW w:w="3982" w:type="dxa"/>
            <w:noWrap w:val="0"/>
            <w:vAlign w:val="center"/>
          </w:tcPr>
          <w:p w14:paraId="1ABF994A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崇德书院</w:t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医学工程实训中心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一楼大学生就业创业指导中心</w:t>
            </w:r>
          </w:p>
        </w:tc>
        <w:tc>
          <w:tcPr>
            <w:tcW w:w="6773" w:type="dxa"/>
            <w:noWrap w:val="0"/>
            <w:vAlign w:val="center"/>
          </w:tcPr>
          <w:p w14:paraId="44AB8B9A">
            <w:pPr>
              <w:jc w:val="left"/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  <w:t>负责书院内及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大学生就业创业指导中心</w:t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  <w:t>环境文化建设及管理维护。</w:t>
            </w:r>
          </w:p>
        </w:tc>
      </w:tr>
      <w:tr w14:paraId="7BF70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8" w:type="dxa"/>
            <w:noWrap w:val="0"/>
            <w:vAlign w:val="center"/>
          </w:tcPr>
          <w:p w14:paraId="43B46DE4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德馨书院</w:t>
            </w:r>
          </w:p>
        </w:tc>
        <w:tc>
          <w:tcPr>
            <w:tcW w:w="3982" w:type="dxa"/>
            <w:noWrap w:val="0"/>
            <w:vAlign w:val="center"/>
          </w:tcPr>
          <w:p w14:paraId="67F4644D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德馨书院</w:t>
            </w:r>
          </w:p>
        </w:tc>
        <w:tc>
          <w:tcPr>
            <w:tcW w:w="6773" w:type="dxa"/>
            <w:noWrap w:val="0"/>
            <w:vAlign w:val="center"/>
          </w:tcPr>
          <w:p w14:paraId="5D63FEC0">
            <w:pPr>
              <w:jc w:val="left"/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  <w:t>负责书院内环境文化建设及管理维护。</w:t>
            </w:r>
          </w:p>
        </w:tc>
      </w:tr>
      <w:tr w14:paraId="34556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8" w:type="dxa"/>
            <w:noWrap w:val="0"/>
            <w:vAlign w:val="center"/>
          </w:tcPr>
          <w:p w14:paraId="482418E9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智行书院</w:t>
            </w:r>
          </w:p>
        </w:tc>
        <w:tc>
          <w:tcPr>
            <w:tcW w:w="3982" w:type="dxa"/>
            <w:noWrap w:val="0"/>
            <w:vAlign w:val="center"/>
          </w:tcPr>
          <w:p w14:paraId="1ABE0F58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智行书院</w:t>
            </w:r>
          </w:p>
        </w:tc>
        <w:tc>
          <w:tcPr>
            <w:tcW w:w="6773" w:type="dxa"/>
            <w:noWrap w:val="0"/>
            <w:vAlign w:val="center"/>
          </w:tcPr>
          <w:p w14:paraId="77939EB3">
            <w:pPr>
              <w:jc w:val="left"/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  <w:t>负责书院内环境文化建设及管理维护。</w:t>
            </w:r>
          </w:p>
        </w:tc>
      </w:tr>
    </w:tbl>
    <w:p w14:paraId="44BA8A42"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00BCD8">
    <w:pPr>
      <w:pStyle w:val="2"/>
      <w:tabs>
        <w:tab w:val="left" w:pos="828"/>
        <w:tab w:val="clear" w:pos="4153"/>
      </w:tabs>
      <w:wordWrap w:val="0"/>
      <w:ind w:right="1120"/>
      <w:jc w:val="both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89A694">
                          <w:pPr>
                            <w:pStyle w:val="2"/>
                            <w:ind w:right="320" w:rightChars="100"/>
                            <w:jc w:val="right"/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  <w:lang w:val="zh-CN"/>
                            </w:rPr>
                            <w:t>3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>—</w:t>
                          </w:r>
                        </w:p>
                        <w:p w14:paraId="73625FF8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489A694">
                    <w:pPr>
                      <w:pStyle w:val="2"/>
                      <w:ind w:right="320" w:rightChars="100"/>
                      <w:jc w:val="right"/>
                      <w:rPr>
                        <w:rFonts w:hint="eastAsia"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  <w:lang w:val="zh-CN"/>
                      </w:rPr>
                      <w:t>3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t>—</w:t>
                    </w:r>
                  </w:p>
                  <w:p w14:paraId="73625FF8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8248BC"/>
    <w:multiLevelType w:val="singleLevel"/>
    <w:tmpl w:val="848248B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E453F22"/>
    <w:multiLevelType w:val="singleLevel"/>
    <w:tmpl w:val="AE453F2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ABD758C"/>
    <w:multiLevelType w:val="singleLevel"/>
    <w:tmpl w:val="EABD758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AB806E8"/>
    <w:multiLevelType w:val="singleLevel"/>
    <w:tmpl w:val="FAB806E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01CEC6D3"/>
    <w:multiLevelType w:val="singleLevel"/>
    <w:tmpl w:val="01CEC6D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lMjFhN2JlNjZlN2E0ODY3OTRjNmU5NTQ0MjVmOWYifQ=="/>
  </w:docVars>
  <w:rsids>
    <w:rsidRoot w:val="00000000"/>
    <w:rsid w:val="16FE03C1"/>
    <w:rsid w:val="7560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801</Words>
  <Characters>894</Characters>
  <Lines>0</Lines>
  <Paragraphs>0</Paragraphs>
  <TotalTime>0</TotalTime>
  <ScaleCrop>false</ScaleCrop>
  <LinksUpToDate>false</LinksUpToDate>
  <CharactersWithSpaces>894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2024-11-13T02:34:00Z</dcterms:created>
  <dc:creator>11111</dc:creator>
  <cp:lastModifiedBy>淑雅</cp:lastModifiedBy>
  <dcterms:modified xsi:type="dcterms:W3CDTF">2024-11-13T02:58:59Z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18B8AF9D0ED6434D8DA79F230A87C784_12</vt:lpwstr>
  </property>
</Properties>
</file>